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8AF7" w14:textId="77777777" w:rsidR="007358A8" w:rsidRPr="007358A8" w:rsidRDefault="007358A8" w:rsidP="007358A8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kern w:val="0"/>
          <w:sz w:val="42"/>
          <w:szCs w:val="42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075192"/>
          <w:kern w:val="0"/>
          <w:sz w:val="42"/>
          <w:szCs w:val="42"/>
          <w:lang w:eastAsia="tr-TR"/>
          <w14:ligatures w14:val="none"/>
        </w:rPr>
        <w:t xml:space="preserve">Öğretmen </w:t>
      </w:r>
      <w:proofErr w:type="gramStart"/>
      <w:r w:rsidRPr="007358A8">
        <w:rPr>
          <w:rFonts w:ascii="Arial" w:eastAsia="Times New Roman" w:hAnsi="Arial" w:cs="Arial"/>
          <w:b/>
          <w:bCs/>
          <w:color w:val="075192"/>
          <w:kern w:val="0"/>
          <w:sz w:val="42"/>
          <w:szCs w:val="42"/>
          <w:lang w:eastAsia="tr-TR"/>
          <w14:ligatures w14:val="none"/>
        </w:rPr>
        <w:t>İzin -</w:t>
      </w:r>
      <w:proofErr w:type="gramEnd"/>
      <w:r w:rsidRPr="007358A8">
        <w:rPr>
          <w:rFonts w:ascii="Arial" w:eastAsia="Times New Roman" w:hAnsi="Arial" w:cs="Arial"/>
          <w:b/>
          <w:bCs/>
          <w:color w:val="075192"/>
          <w:kern w:val="0"/>
          <w:sz w:val="42"/>
          <w:szCs w:val="42"/>
          <w:lang w:eastAsia="tr-TR"/>
          <w14:ligatures w14:val="none"/>
        </w:rPr>
        <w:t xml:space="preserve"> Rapor</w:t>
      </w:r>
    </w:p>
    <w:p w14:paraId="75FB197E" w14:textId="77777777" w:rsidR="007358A8" w:rsidRPr="007358A8" w:rsidRDefault="007358A8" w:rsidP="007358A8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  <w14:ligatures w14:val="none"/>
        </w:rPr>
        <w:t>AYAKTA TEDAVİ</w:t>
      </w:r>
    </w:p>
    <w:p w14:paraId="3D0DE8F7" w14:textId="77777777" w:rsidR="007358A8" w:rsidRPr="007358A8" w:rsidRDefault="007358A8" w:rsidP="007358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 xml:space="preserve">2010/41 sayılı Genelgeye göre kendisi veya aile fertlerinden birinin </w:t>
      </w:r>
      <w:proofErr w:type="spellStart"/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saglık</w:t>
      </w:r>
      <w:proofErr w:type="spellEnd"/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 xml:space="preserve"> </w:t>
      </w:r>
      <w:proofErr w:type="spellStart"/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kuruluslarında</w:t>
      </w:r>
      <w:proofErr w:type="spellEnd"/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 xml:space="preserve"> ayakta tedavi görmelerine </w:t>
      </w:r>
      <w:proofErr w:type="spellStart"/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baglı</w:t>
      </w:r>
      <w:proofErr w:type="spellEnd"/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 xml:space="preserve"> olarak görevine gelemeyen personelin, takibi ve idari izinli sayılabilmeleri için Ayakta Tedavi Beyan Belgesi doldurulması şartı getirilmiştir.</w:t>
      </w:r>
    </w:p>
    <w:p w14:paraId="59AF1EAD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2E38AF9C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Ayakta Tedavi İşlemleri 2010/41 Sayılı Genelge için </w:t>
      </w:r>
      <w:hyperlink r:id="rId4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TIKLAYINIZ.</w:t>
        </w:r>
      </w:hyperlink>
    </w:p>
    <w:p w14:paraId="4FB5C891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0BDC34CD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Ayakta Tedavi Beyan Belgesi için </w:t>
      </w:r>
      <w:hyperlink r:id="rId5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TIKLAYINIZ.</w:t>
        </w:r>
      </w:hyperlink>
    </w:p>
    <w:p w14:paraId="19E252F3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1A94E9C7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Ayakta Tedavi Beyan Belgesi PDF için </w:t>
      </w:r>
      <w:hyperlink r:id="rId6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TIKLAYINIZ.</w:t>
        </w:r>
      </w:hyperlink>
    </w:p>
    <w:p w14:paraId="5DD9454B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</w:p>
    <w:p w14:paraId="73442B74" w14:textId="77777777" w:rsidR="007358A8" w:rsidRPr="007358A8" w:rsidRDefault="007358A8" w:rsidP="007358A8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  <w14:ligatures w14:val="none"/>
        </w:rPr>
        <w:t>RAPOR</w:t>
      </w:r>
    </w:p>
    <w:p w14:paraId="1943FFD9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 xml:space="preserve">Devlet Memurlarına Verilecek Hastalık Raporları ile Hastalık ve </w:t>
      </w:r>
      <w:proofErr w:type="spellStart"/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Refakaat</w:t>
      </w:r>
      <w:proofErr w:type="spellEnd"/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 xml:space="preserve"> İznine İlişkin Usul ve Esaslar Hakkında Yönetmelik için </w:t>
      </w:r>
      <w:hyperlink r:id="rId7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TIKLAYINIZ.</w:t>
        </w:r>
      </w:hyperlink>
    </w:p>
    <w:p w14:paraId="60BAE14D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</w:p>
    <w:p w14:paraId="7C622D06" w14:textId="77777777" w:rsidR="007358A8" w:rsidRPr="007358A8" w:rsidRDefault="007358A8" w:rsidP="007358A8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  <w14:ligatures w14:val="none"/>
        </w:rPr>
        <w:t>İZİN</w:t>
      </w:r>
    </w:p>
    <w:p w14:paraId="5D662827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proofErr w:type="gramStart"/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Devlet Memurları Kanununa</w:t>
      </w:r>
      <w:proofErr w:type="gramEnd"/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 xml:space="preserve"> Göre İzin Alınacak Haller Hakkında Bilgi Almak İçin </w:t>
      </w:r>
      <w:hyperlink r:id="rId8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</w:t>
        </w:r>
      </w:hyperlink>
    </w:p>
    <w:p w14:paraId="331F4C71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</w:p>
    <w:p w14:paraId="52C45095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Babalık İzin Dilekçesi İçin </w:t>
      </w:r>
      <w:hyperlink r:id="rId9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</w:t>
        </w:r>
      </w:hyperlink>
    </w:p>
    <w:p w14:paraId="5054538C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Doğum İzin Dilekçesi İçin </w:t>
      </w:r>
      <w:hyperlink r:id="rId10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</w:t>
        </w:r>
      </w:hyperlink>
    </w:p>
    <w:p w14:paraId="4E15FF85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Evlilik Mazeret İzin Dilekçesi İçin </w:t>
      </w:r>
      <w:hyperlink r:id="rId11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</w:t>
        </w:r>
      </w:hyperlink>
    </w:p>
    <w:p w14:paraId="3CF86D1B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Kanunda Sayılmayan Nedenlerden Dolayı Mazeret İzin Dilekçesi İçin </w:t>
      </w:r>
      <w:hyperlink r:id="rId12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TIKLAYINIZ.</w:t>
        </w:r>
      </w:hyperlink>
    </w:p>
    <w:p w14:paraId="217E6BD8" w14:textId="77777777" w:rsidR="007358A8" w:rsidRPr="007358A8" w:rsidRDefault="007358A8" w:rsidP="00735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Ölüm Nedeniyle Mazeret İzin Dilekçesi İçin </w:t>
      </w:r>
      <w:hyperlink r:id="rId13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</w:t>
        </w:r>
      </w:hyperlink>
    </w:p>
    <w:p w14:paraId="09FBF871" w14:textId="77777777" w:rsidR="007358A8" w:rsidRPr="007358A8" w:rsidRDefault="007358A8" w:rsidP="007358A8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7358A8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Süt İzni Dilekçesi İçin </w:t>
      </w:r>
      <w:hyperlink r:id="rId14" w:tgtFrame="_blank" w:history="1">
        <w:r w:rsidRPr="007358A8">
          <w:rPr>
            <w:rFonts w:ascii="Arial" w:eastAsia="Times New Roman" w:hAnsi="Arial" w:cs="Arial"/>
            <w:b/>
            <w:bCs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TIKLAYINIZ</w:t>
        </w:r>
      </w:hyperlink>
    </w:p>
    <w:p w14:paraId="17B17FC0" w14:textId="77777777" w:rsidR="00664966" w:rsidRDefault="00664966"/>
    <w:sectPr w:rsidR="0066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81"/>
    <w:rsid w:val="00664966"/>
    <w:rsid w:val="007358A8"/>
    <w:rsid w:val="007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DE716-625F-4B3E-A290-57C0B8E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3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73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58A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7358A8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7358A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35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92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lumanadolulisesi.meb.k12.tr/meb_iys_dosyalar/06/15/766255/dosyalar/2021_02/28232100_Yillik_Izinler_Hakkinda_Memularin_Bilmesi_Gerekenler1.pdf" TargetMode="External"/><Relationship Id="rId13" Type="http://schemas.openxmlformats.org/officeDocument/2006/relationships/hyperlink" Target="https://baglumanadolulisesi.meb.k12.tr/meb_iys_dosyalar/06/15/766255/dosyalar/2021_02/28233319_olum_nedeniyle_mazeret_izni_dilekce_orneg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glumanadolulisesi.meb.k12.tr/meb_iys_dosyalar/06/15/766255/dosyalar/2021_01/31221350_Devlet_MemurlarYna_Verilecek_HastalYk_RaporlarY_ile_HastalYk_ve_Refakaat_Yznine_YliYkin_Usul_ve_Esaslar_HakkYnda_Yonetmelik.pdf" TargetMode="External"/><Relationship Id="rId12" Type="http://schemas.openxmlformats.org/officeDocument/2006/relationships/hyperlink" Target="https://baglumanadolulisesi.meb.k12.tr/meb_iys_dosyalar/06/15/766255/dosyalar/2021_02/28233114_kanunda_belirtilmeyen_mazeretler_icin_dilekce_ornegi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glumanadolulisesi.meb.k12.tr/meb_iys_dosyalar/06/15/766255/dosyalar/2021_01/31215827_MYLLI_EYYTYM_BAKANLIYI_PERSONELY_AYAKTA_TEDAVY_BEYAN_BELGESY.pdf" TargetMode="External"/><Relationship Id="rId11" Type="http://schemas.openxmlformats.org/officeDocument/2006/relationships/hyperlink" Target="https://baglumanadolulisesi.meb.k12.tr/meb_iys_dosyalar/06/15/766255/dosyalar/2021_02/28232834_evlilik_mazeret_izni_dilekce_ornegi.docx" TargetMode="External"/><Relationship Id="rId5" Type="http://schemas.openxmlformats.org/officeDocument/2006/relationships/hyperlink" Target="https://baglumanadolulisesi.meb.k12.tr/meb_iys_dosyalar/06/15/766255/dosyalar/2021_01/31215515_MYLLI_EYYTYM_BAKANLIYI_PERSONELY_AYAKTA_TEDAVY_BEYAN_BELGESY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glumanadolulisesi.meb.k12.tr/meb_iys_dosyalar/06/15/766255/dosyalar/2021_02/28232633_dogum_izni_dilekce_ornegi.docx" TargetMode="External"/><Relationship Id="rId4" Type="http://schemas.openxmlformats.org/officeDocument/2006/relationships/hyperlink" Target="https://baglumanadolulisesi.meb.k12.tr/meb_iys_dosyalar/06/15/766255/dosyalar/2021_01/31215112_Ayakta_Tedavi_Genelgesi.pdf" TargetMode="External"/><Relationship Id="rId9" Type="http://schemas.openxmlformats.org/officeDocument/2006/relationships/hyperlink" Target="https://baglumanadolulisesi.meb.k12.tr/meb_iys_dosyalar/06/15/766255/dosyalar/2021_02/28232605_babalik_mazeret_izni_dilekce_ornegi.docx" TargetMode="External"/><Relationship Id="rId14" Type="http://schemas.openxmlformats.org/officeDocument/2006/relationships/hyperlink" Target="https://baglumanadolulisesi.meb.k12.tr/meb_iys_dosyalar/06/15/766255/dosyalar/2021_02/28233526_sut_izni_mazeret_dilekce_orneg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2024-04-19T11:39:00Z</dcterms:created>
  <dcterms:modified xsi:type="dcterms:W3CDTF">2024-04-19T11:39:00Z</dcterms:modified>
</cp:coreProperties>
</file>